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10B" w:rsidRDefault="0087710B" w:rsidP="0087710B">
      <w:pPr>
        <w:pStyle w:val="Heading2"/>
        <w:jc w:val="center"/>
      </w:pPr>
      <w:r>
        <w:t xml:space="preserve">The </w:t>
      </w:r>
      <w:r w:rsidRPr="009326BA">
        <w:rPr>
          <w:rStyle w:val="Heading3Char"/>
        </w:rPr>
        <w:t>Categorization</w:t>
      </w:r>
      <w:r>
        <w:t xml:space="preserve"> of </w:t>
      </w:r>
      <w:r w:rsidRPr="009326BA">
        <w:rPr>
          <w:rStyle w:val="Heading3Char"/>
        </w:rPr>
        <w:t>People Groups</w:t>
      </w:r>
      <w:r>
        <w:t xml:space="preserve"> in</w:t>
      </w:r>
    </w:p>
    <w:p w:rsidR="0087710B" w:rsidRPr="008923FF" w:rsidRDefault="0087710B" w:rsidP="0087710B">
      <w:pPr>
        <w:pStyle w:val="Heading1"/>
        <w:jc w:val="center"/>
      </w:pPr>
      <w:r>
        <w:t>The State of Arizona</w:t>
      </w:r>
    </w:p>
    <w:p w:rsidR="00240F19" w:rsidRDefault="00240F19" w:rsidP="00240F19">
      <w:pPr>
        <w:jc w:val="right"/>
        <w:rPr>
          <w:rFonts w:ascii="Times New Roman" w:eastAsia="Times New Roman" w:hAnsi="Times New Roman" w:cs="Times New Roman"/>
          <w:sz w:val="24"/>
          <w:szCs w:val="24"/>
        </w:rPr>
      </w:pPr>
    </w:p>
    <w:p w:rsidR="00240F19" w:rsidRDefault="00240F19" w:rsidP="00240F19">
      <w:pPr>
        <w:jc w:val="right"/>
        <w:rPr>
          <w:rFonts w:ascii="Times New Roman" w:eastAsia="Times New Roman" w:hAnsi="Times New Roman" w:cs="Times New Roman"/>
          <w:sz w:val="24"/>
          <w:szCs w:val="24"/>
        </w:rPr>
      </w:pPr>
    </w:p>
    <w:p w:rsidR="00240F19" w:rsidRDefault="00240F19" w:rsidP="00240F19">
      <w:pPr>
        <w:jc w:val="right"/>
        <w:rPr>
          <w:rFonts w:ascii="Times New Roman" w:eastAsia="Times New Roman" w:hAnsi="Times New Roman" w:cs="Times New Roman"/>
          <w:sz w:val="24"/>
          <w:szCs w:val="24"/>
        </w:rPr>
      </w:pPr>
    </w:p>
    <w:p w:rsidR="00240F19" w:rsidRDefault="00240F19" w:rsidP="00240F19">
      <w:pPr>
        <w:jc w:val="right"/>
        <w:rPr>
          <w:rFonts w:ascii="Times New Roman" w:eastAsia="Times New Roman" w:hAnsi="Times New Roman" w:cs="Times New Roman"/>
          <w:sz w:val="24"/>
          <w:szCs w:val="24"/>
        </w:rPr>
      </w:pPr>
    </w:p>
    <w:p w:rsidR="00240F19" w:rsidRDefault="00240F19" w:rsidP="00240F19">
      <w:pPr>
        <w:jc w:val="right"/>
        <w:rPr>
          <w:rFonts w:ascii="Times New Roman" w:eastAsia="Times New Roman" w:hAnsi="Times New Roman" w:cs="Times New Roman"/>
          <w:sz w:val="24"/>
          <w:szCs w:val="24"/>
        </w:rPr>
      </w:pPr>
    </w:p>
    <w:p w:rsidR="00240F19" w:rsidRDefault="00240F19" w:rsidP="00240F19">
      <w:pPr>
        <w:jc w:val="right"/>
        <w:rPr>
          <w:rFonts w:ascii="Times New Roman" w:eastAsia="Times New Roman" w:hAnsi="Times New Roman" w:cs="Times New Roman"/>
          <w:sz w:val="24"/>
          <w:szCs w:val="24"/>
        </w:rPr>
      </w:pPr>
    </w:p>
    <w:p w:rsidR="00240F19" w:rsidRDefault="00240F19" w:rsidP="00240F19">
      <w:pPr>
        <w:jc w:val="right"/>
        <w:rPr>
          <w:rFonts w:ascii="Times New Roman" w:eastAsia="Times New Roman" w:hAnsi="Times New Roman" w:cs="Times New Roman"/>
          <w:sz w:val="24"/>
          <w:szCs w:val="24"/>
        </w:rPr>
      </w:pPr>
    </w:p>
    <w:p w:rsidR="00240F19" w:rsidRDefault="00240F19" w:rsidP="00240F19">
      <w:pPr>
        <w:jc w:val="right"/>
        <w:rPr>
          <w:rFonts w:ascii="Times New Roman" w:eastAsia="Times New Roman" w:hAnsi="Times New Roman" w:cs="Times New Roman"/>
          <w:sz w:val="24"/>
          <w:szCs w:val="24"/>
        </w:rPr>
      </w:pPr>
    </w:p>
    <w:p w:rsidR="00240F19" w:rsidRDefault="00240F19" w:rsidP="00240F19">
      <w:pPr>
        <w:jc w:val="right"/>
        <w:rPr>
          <w:rFonts w:ascii="Times New Roman" w:eastAsia="Times New Roman" w:hAnsi="Times New Roman" w:cs="Times New Roman"/>
          <w:sz w:val="24"/>
          <w:szCs w:val="24"/>
        </w:rPr>
      </w:pPr>
    </w:p>
    <w:p w:rsidR="00240F19" w:rsidRDefault="00240F19" w:rsidP="00240F19">
      <w:pPr>
        <w:jc w:val="right"/>
        <w:rPr>
          <w:rFonts w:ascii="Times New Roman" w:eastAsia="Times New Roman" w:hAnsi="Times New Roman" w:cs="Times New Roman"/>
          <w:sz w:val="24"/>
          <w:szCs w:val="24"/>
        </w:rPr>
      </w:pPr>
    </w:p>
    <w:p w:rsidR="00240F19" w:rsidRDefault="00240F19" w:rsidP="00240F19">
      <w:pPr>
        <w:jc w:val="right"/>
        <w:rPr>
          <w:rFonts w:ascii="Times New Roman" w:eastAsia="Times New Roman" w:hAnsi="Times New Roman" w:cs="Times New Roman"/>
          <w:sz w:val="24"/>
          <w:szCs w:val="24"/>
        </w:rPr>
      </w:pPr>
    </w:p>
    <w:p w:rsidR="00240F19" w:rsidRDefault="00240F19" w:rsidP="00240F19">
      <w:pPr>
        <w:jc w:val="right"/>
        <w:rPr>
          <w:rFonts w:ascii="Times New Roman" w:eastAsia="Times New Roman" w:hAnsi="Times New Roman" w:cs="Times New Roman"/>
          <w:sz w:val="24"/>
          <w:szCs w:val="24"/>
        </w:rPr>
      </w:pPr>
    </w:p>
    <w:p w:rsidR="00240F19" w:rsidRDefault="00240F19" w:rsidP="00240F19">
      <w:pPr>
        <w:jc w:val="right"/>
        <w:rPr>
          <w:rFonts w:ascii="Times New Roman" w:eastAsia="Times New Roman" w:hAnsi="Times New Roman" w:cs="Times New Roman"/>
          <w:sz w:val="24"/>
          <w:szCs w:val="24"/>
        </w:rPr>
      </w:pPr>
    </w:p>
    <w:p w:rsidR="00240F19" w:rsidRDefault="00240F19" w:rsidP="00240F19">
      <w:pPr>
        <w:jc w:val="right"/>
        <w:rPr>
          <w:rFonts w:ascii="Times New Roman" w:eastAsia="Times New Roman" w:hAnsi="Times New Roman" w:cs="Times New Roman"/>
          <w:sz w:val="24"/>
          <w:szCs w:val="24"/>
        </w:rPr>
      </w:pPr>
    </w:p>
    <w:p w:rsidR="00240F19" w:rsidRDefault="00240F19" w:rsidP="00240F19">
      <w:pPr>
        <w:jc w:val="right"/>
        <w:rPr>
          <w:rFonts w:ascii="Times New Roman" w:eastAsia="Times New Roman" w:hAnsi="Times New Roman" w:cs="Times New Roman"/>
          <w:sz w:val="24"/>
          <w:szCs w:val="24"/>
        </w:rPr>
      </w:pPr>
    </w:p>
    <w:p w:rsidR="00240F19" w:rsidRDefault="00240F19" w:rsidP="00240F19">
      <w:pPr>
        <w:jc w:val="right"/>
        <w:rPr>
          <w:rFonts w:ascii="Times New Roman" w:eastAsia="Times New Roman" w:hAnsi="Times New Roman" w:cs="Times New Roman"/>
          <w:sz w:val="24"/>
          <w:szCs w:val="24"/>
        </w:rPr>
      </w:pPr>
    </w:p>
    <w:p w:rsidR="00240F19" w:rsidRDefault="00240F19" w:rsidP="00240F19">
      <w:pPr>
        <w:jc w:val="right"/>
        <w:rPr>
          <w:rFonts w:ascii="Times New Roman" w:eastAsia="Times New Roman" w:hAnsi="Times New Roman" w:cs="Times New Roman"/>
          <w:sz w:val="24"/>
          <w:szCs w:val="24"/>
        </w:rPr>
      </w:pPr>
    </w:p>
    <w:p w:rsidR="00240F19" w:rsidRDefault="00240F19" w:rsidP="00240F19">
      <w:pPr>
        <w:jc w:val="right"/>
        <w:rPr>
          <w:rFonts w:ascii="Times New Roman" w:eastAsia="Times New Roman" w:hAnsi="Times New Roman" w:cs="Times New Roman"/>
          <w:sz w:val="24"/>
          <w:szCs w:val="24"/>
        </w:rPr>
      </w:pPr>
    </w:p>
    <w:p w:rsidR="00240F19" w:rsidRPr="0022338F" w:rsidRDefault="00240F19" w:rsidP="00240F19">
      <w:pPr>
        <w:spacing w:after="0" w:line="240" w:lineRule="auto"/>
        <w:jc w:val="right"/>
        <w:rPr>
          <w:rFonts w:ascii="Times New Roman" w:hAnsi="Times New Roman" w:cs="Times New Roman"/>
          <w:sz w:val="24"/>
          <w:szCs w:val="24"/>
        </w:rPr>
      </w:pPr>
      <w:r w:rsidRPr="0022338F">
        <w:rPr>
          <w:rFonts w:ascii="Times New Roman" w:hAnsi="Times New Roman" w:cs="Times New Roman"/>
          <w:sz w:val="24"/>
          <w:szCs w:val="24"/>
        </w:rPr>
        <w:t>Rebecca Wordinger</w:t>
      </w:r>
    </w:p>
    <w:p w:rsidR="00240F19" w:rsidRPr="0022338F" w:rsidRDefault="00240F19" w:rsidP="00240F1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ANT 305</w:t>
      </w:r>
    </w:p>
    <w:p w:rsidR="0087710B" w:rsidRPr="00240F19" w:rsidRDefault="00240F19" w:rsidP="00240F1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May 8</w:t>
      </w:r>
      <w:r w:rsidRPr="0022338F">
        <w:rPr>
          <w:rFonts w:ascii="Times New Roman" w:hAnsi="Times New Roman" w:cs="Times New Roman"/>
          <w:sz w:val="24"/>
          <w:szCs w:val="24"/>
        </w:rPr>
        <w:t>,</w:t>
      </w:r>
      <w:bookmarkStart w:id="0" w:name="_GoBack"/>
      <w:bookmarkEnd w:id="0"/>
      <w:r w:rsidRPr="0022338F">
        <w:rPr>
          <w:rFonts w:ascii="Times New Roman" w:hAnsi="Times New Roman" w:cs="Times New Roman"/>
          <w:sz w:val="24"/>
          <w:szCs w:val="24"/>
        </w:rPr>
        <w:t xml:space="preserve"> 2014</w:t>
      </w:r>
    </w:p>
    <w:p w:rsidR="00E16AA7" w:rsidRDefault="004E5AC4" w:rsidP="00B175CD">
      <w:pPr>
        <w:spacing w:after="0" w:line="480" w:lineRule="auto"/>
        <w:rPr>
          <w:rFonts w:ascii="Times New Roman" w:eastAsia="Times New Roman" w:hAnsi="Times New Roman" w:cs="Times New Roman"/>
          <w:sz w:val="24"/>
          <w:szCs w:val="24"/>
        </w:rPr>
      </w:pPr>
      <w:r w:rsidRPr="004E5AC4">
        <w:rPr>
          <w:rFonts w:ascii="Times New Roman" w:eastAsia="Times New Roman" w:hAnsi="Times New Roman" w:cs="Times New Roman"/>
          <w:sz w:val="24"/>
          <w:szCs w:val="24"/>
        </w:rPr>
        <w:lastRenderedPageBreak/>
        <w:t>                Many have said that “change is inevitable.”  This could not be a more true statement; especially when viewing the changes in the people groups of the Southwest.  They encountered radical changes</w:t>
      </w:r>
      <w:r>
        <w:rPr>
          <w:rFonts w:ascii="Times New Roman" w:eastAsia="Times New Roman" w:hAnsi="Times New Roman" w:cs="Times New Roman"/>
          <w:sz w:val="24"/>
          <w:szCs w:val="24"/>
        </w:rPr>
        <w:t xml:space="preserve"> over the centuries</w:t>
      </w:r>
      <w:r w:rsidRPr="004E5AC4">
        <w:rPr>
          <w:rFonts w:ascii="Times New Roman" w:eastAsia="Times New Roman" w:hAnsi="Times New Roman" w:cs="Times New Roman"/>
          <w:sz w:val="24"/>
          <w:szCs w:val="24"/>
        </w:rPr>
        <w:t xml:space="preserve"> and challenges which altered even their basic lifestyle.  </w:t>
      </w:r>
      <w:r>
        <w:rPr>
          <w:rFonts w:ascii="Times New Roman" w:eastAsia="Times New Roman" w:hAnsi="Times New Roman" w:cs="Times New Roman"/>
          <w:sz w:val="24"/>
          <w:szCs w:val="24"/>
        </w:rPr>
        <w:t xml:space="preserve">“As incorporation into the U.S. nation-state proceeded and a new industrial economy began to develop, the rate of cultural change would accelerate” (Meeks 2007).  </w:t>
      </w:r>
      <w:r w:rsidRPr="004E5AC4">
        <w:rPr>
          <w:rFonts w:ascii="Times New Roman" w:eastAsia="Times New Roman" w:hAnsi="Times New Roman" w:cs="Times New Roman"/>
          <w:sz w:val="24"/>
          <w:szCs w:val="24"/>
        </w:rPr>
        <w:t>In this paper I would like to briefly explore some</w:t>
      </w:r>
      <w:r>
        <w:rPr>
          <w:rFonts w:ascii="Times New Roman" w:eastAsia="Times New Roman" w:hAnsi="Times New Roman" w:cs="Times New Roman"/>
          <w:sz w:val="24"/>
          <w:szCs w:val="24"/>
        </w:rPr>
        <w:t xml:space="preserve"> of the numerous obstacles which attributed to the changes.  </w:t>
      </w:r>
    </w:p>
    <w:p w:rsidR="004E5AC4" w:rsidRDefault="004E5AC4" w:rsidP="00B175CD">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31866">
        <w:rPr>
          <w:rFonts w:ascii="Times New Roman" w:eastAsia="Times New Roman" w:hAnsi="Times New Roman" w:cs="Times New Roman"/>
          <w:sz w:val="24"/>
          <w:szCs w:val="24"/>
        </w:rPr>
        <w:t xml:space="preserve">Before the Spanish arrived to Mexico the area was made up of distinct groups of </w:t>
      </w:r>
      <w:r w:rsidR="00F74F43">
        <w:rPr>
          <w:rFonts w:ascii="Times New Roman" w:eastAsia="Times New Roman" w:hAnsi="Times New Roman" w:cs="Times New Roman"/>
          <w:sz w:val="24"/>
          <w:szCs w:val="24"/>
        </w:rPr>
        <w:t>indigenous</w:t>
      </w:r>
      <w:r w:rsidR="00131866">
        <w:rPr>
          <w:rFonts w:ascii="Times New Roman" w:eastAsia="Times New Roman" w:hAnsi="Times New Roman" w:cs="Times New Roman"/>
          <w:sz w:val="24"/>
          <w:szCs w:val="24"/>
        </w:rPr>
        <w:t xml:space="preserve"> peoples. There were many factors which distinguished each group from the other.  These factors included “variations in regional dialects, economic practices, and cultures” (Meeks 2007). Even groups with common ancestry did not consider themselves a united people.  Instead they saw themselves as independent from one another and only came together </w:t>
      </w:r>
      <w:r w:rsidR="006C2216">
        <w:rPr>
          <w:rFonts w:ascii="Times New Roman" w:eastAsia="Times New Roman" w:hAnsi="Times New Roman" w:cs="Times New Roman"/>
          <w:sz w:val="24"/>
          <w:szCs w:val="24"/>
        </w:rPr>
        <w:t xml:space="preserve">for the sake of numbers during times of war, or for inter-village meetings. </w:t>
      </w:r>
      <w:r w:rsidR="00131866">
        <w:rPr>
          <w:rFonts w:ascii="Times New Roman" w:eastAsia="Times New Roman" w:hAnsi="Times New Roman" w:cs="Times New Roman"/>
          <w:sz w:val="24"/>
          <w:szCs w:val="24"/>
        </w:rPr>
        <w:t>These groups knew little, if anything, of the political hierarchy so commonly practiced around the world today.  Leaders were not elected</w:t>
      </w:r>
      <w:r w:rsidR="006C2216">
        <w:rPr>
          <w:rFonts w:ascii="Times New Roman" w:eastAsia="Times New Roman" w:hAnsi="Times New Roman" w:cs="Times New Roman"/>
          <w:sz w:val="24"/>
          <w:szCs w:val="24"/>
        </w:rPr>
        <w:t>; they</w:t>
      </w:r>
      <w:r w:rsidR="00131866">
        <w:rPr>
          <w:rFonts w:ascii="Times New Roman" w:eastAsia="Times New Roman" w:hAnsi="Times New Roman" w:cs="Times New Roman"/>
          <w:sz w:val="24"/>
          <w:szCs w:val="24"/>
        </w:rPr>
        <w:t xml:space="preserve"> were given power through the respect they earned from their</w:t>
      </w:r>
      <w:r w:rsidR="00131866" w:rsidRPr="00131866">
        <w:rPr>
          <w:rFonts w:ascii="Times New Roman" w:eastAsia="Times New Roman" w:hAnsi="Times New Roman" w:cs="Times New Roman"/>
          <w:sz w:val="24"/>
          <w:szCs w:val="24"/>
        </w:rPr>
        <w:t xml:space="preserve"> </w:t>
      </w:r>
      <w:r w:rsidR="00131866">
        <w:rPr>
          <w:rFonts w:ascii="Times New Roman" w:eastAsia="Times New Roman" w:hAnsi="Times New Roman" w:cs="Times New Roman"/>
          <w:sz w:val="24"/>
          <w:szCs w:val="24"/>
        </w:rPr>
        <w:t xml:space="preserve">people. </w:t>
      </w:r>
      <w:r w:rsidR="006C2216">
        <w:rPr>
          <w:rFonts w:ascii="Times New Roman" w:eastAsia="Times New Roman" w:hAnsi="Times New Roman" w:cs="Times New Roman"/>
          <w:sz w:val="24"/>
          <w:szCs w:val="24"/>
        </w:rPr>
        <w:t>Each community often</w:t>
      </w:r>
      <w:r w:rsidR="0064169D">
        <w:rPr>
          <w:rFonts w:ascii="Times New Roman" w:eastAsia="Times New Roman" w:hAnsi="Times New Roman" w:cs="Times New Roman"/>
          <w:sz w:val="24"/>
          <w:szCs w:val="24"/>
        </w:rPr>
        <w:t xml:space="preserve"> had several leaders.  A</w:t>
      </w:r>
      <w:r w:rsidR="006C2216">
        <w:rPr>
          <w:rFonts w:ascii="Times New Roman" w:eastAsia="Times New Roman" w:hAnsi="Times New Roman" w:cs="Times New Roman"/>
          <w:sz w:val="24"/>
          <w:szCs w:val="24"/>
        </w:rPr>
        <w:t>s leaders</w:t>
      </w:r>
      <w:r w:rsidR="0064169D">
        <w:rPr>
          <w:rFonts w:ascii="Times New Roman" w:eastAsia="Times New Roman" w:hAnsi="Times New Roman" w:cs="Times New Roman"/>
          <w:sz w:val="24"/>
          <w:szCs w:val="24"/>
        </w:rPr>
        <w:t xml:space="preserve"> their job was</w:t>
      </w:r>
      <w:r w:rsidR="006C2216">
        <w:rPr>
          <w:rFonts w:ascii="Times New Roman" w:eastAsia="Times New Roman" w:hAnsi="Times New Roman" w:cs="Times New Roman"/>
          <w:sz w:val="24"/>
          <w:szCs w:val="24"/>
        </w:rPr>
        <w:t xml:space="preserve"> to deliberate issues and decide by consensus. </w:t>
      </w:r>
    </w:p>
    <w:p w:rsidR="0064169D" w:rsidRDefault="0064169D" w:rsidP="00B175CD">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When the Spaniards came they brought with them new religion.  The Jesuits began to build missions amongst or very near to the native peoples’ settlements.  In times of food or water shortages the Jesuits offered help, drawing the people into the mission</w:t>
      </w:r>
      <w:r w:rsidR="00052EDB">
        <w:rPr>
          <w:rFonts w:ascii="Times New Roman" w:eastAsia="Times New Roman" w:hAnsi="Times New Roman" w:cs="Times New Roman"/>
          <w:sz w:val="24"/>
          <w:szCs w:val="24"/>
        </w:rPr>
        <w:t xml:space="preserve"> and forming new relationships.  “Over </w:t>
      </w:r>
      <w:r w:rsidR="00CA7668">
        <w:rPr>
          <w:rFonts w:ascii="Times New Roman" w:eastAsia="Times New Roman" w:hAnsi="Times New Roman" w:cs="Times New Roman"/>
          <w:sz w:val="24"/>
          <w:szCs w:val="24"/>
        </w:rPr>
        <w:t>time … [</w:t>
      </w:r>
      <w:r w:rsidR="00052EDB">
        <w:rPr>
          <w:rFonts w:ascii="Times New Roman" w:eastAsia="Times New Roman" w:hAnsi="Times New Roman" w:cs="Times New Roman"/>
          <w:sz w:val="24"/>
          <w:szCs w:val="24"/>
        </w:rPr>
        <w:t xml:space="preserve">those] nearest the missions and Spanish settlements adopted certain Spanish” traits </w:t>
      </w:r>
      <w:r w:rsidR="00CA7668">
        <w:rPr>
          <w:rFonts w:ascii="Times New Roman" w:eastAsia="Times New Roman" w:hAnsi="Times New Roman" w:cs="Times New Roman"/>
          <w:sz w:val="24"/>
          <w:szCs w:val="24"/>
        </w:rPr>
        <w:t>accounting for</w:t>
      </w:r>
      <w:r w:rsidR="00C158BF">
        <w:rPr>
          <w:rFonts w:ascii="Times New Roman" w:eastAsia="Times New Roman" w:hAnsi="Times New Roman" w:cs="Times New Roman"/>
          <w:sz w:val="24"/>
          <w:szCs w:val="24"/>
        </w:rPr>
        <w:t xml:space="preserve"> the merger of Catholicism and native beliefs </w:t>
      </w:r>
      <w:r w:rsidR="00052EDB">
        <w:rPr>
          <w:rFonts w:ascii="Times New Roman" w:eastAsia="Times New Roman" w:hAnsi="Times New Roman" w:cs="Times New Roman"/>
          <w:sz w:val="24"/>
          <w:szCs w:val="24"/>
        </w:rPr>
        <w:t xml:space="preserve">(Meeks 2007).  Each group was affected differently which attributed to even greater rifts between already </w:t>
      </w:r>
      <w:r w:rsidR="00052EDB">
        <w:rPr>
          <w:rFonts w:ascii="Times New Roman" w:eastAsia="Times New Roman" w:hAnsi="Times New Roman" w:cs="Times New Roman"/>
          <w:sz w:val="24"/>
          <w:szCs w:val="24"/>
        </w:rPr>
        <w:lastRenderedPageBreak/>
        <w:t xml:space="preserve">contrasting peoples. </w:t>
      </w:r>
      <w:r w:rsidR="00C158BF">
        <w:rPr>
          <w:rFonts w:ascii="Times New Roman" w:eastAsia="Times New Roman" w:hAnsi="Times New Roman" w:cs="Times New Roman"/>
          <w:sz w:val="24"/>
          <w:szCs w:val="24"/>
        </w:rPr>
        <w:t xml:space="preserve">Those that were more isolated were not as affected by the introduction of new customs by the Spanish. </w:t>
      </w:r>
    </w:p>
    <w:p w:rsidR="00F74F43" w:rsidRDefault="00F74F43" w:rsidP="00B175CD">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After Mexican independence was attained from the Spanish in 1821 many of the indigenous people groups re-captured their own independence from outsiders.  They did this however, through force.  The Mexican government was far too busy establishing the foundations of their country to put much effort into the northern lands of Sonora and therefore the Apaches and O’odham often raided ranches.  </w:t>
      </w:r>
      <w:r w:rsidR="00B40DB6">
        <w:rPr>
          <w:rFonts w:ascii="Times New Roman" w:eastAsia="Times New Roman" w:hAnsi="Times New Roman" w:cs="Times New Roman"/>
          <w:sz w:val="24"/>
          <w:szCs w:val="24"/>
        </w:rPr>
        <w:t>Their independence during this time meant that there were no further mergers of cultures.  However</w:t>
      </w:r>
      <w:r>
        <w:rPr>
          <w:rFonts w:ascii="Times New Roman" w:eastAsia="Times New Roman" w:hAnsi="Times New Roman" w:cs="Times New Roman"/>
          <w:sz w:val="24"/>
          <w:szCs w:val="24"/>
        </w:rPr>
        <w:t xml:space="preserve"> none of the cultural changes which had been </w:t>
      </w:r>
      <w:r w:rsidR="00B40DB6">
        <w:rPr>
          <w:rFonts w:ascii="Times New Roman" w:eastAsia="Times New Roman" w:hAnsi="Times New Roman" w:cs="Times New Roman"/>
          <w:sz w:val="24"/>
          <w:szCs w:val="24"/>
        </w:rPr>
        <w:t xml:space="preserve">introduced by the Spanish were lost. </w:t>
      </w:r>
    </w:p>
    <w:p w:rsidR="005B45E8" w:rsidRDefault="005B45E8" w:rsidP="00B175CD">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Much of this land was acquired by the United States in the Gadsden Purchase, and would later become the southern part of the state of Arizona.  Now in the hands of the United States many “Anglo, Euro-American, and Mexican-American elites came to dominate Arizona politically and economically” (Meeks 2007). These elite claimed superiority over the Mexicans and indigenous peoples on the basis of their heritage and pale skin.  </w:t>
      </w:r>
      <w:r w:rsidR="0082456A">
        <w:rPr>
          <w:rFonts w:ascii="Times New Roman" w:eastAsia="Times New Roman" w:hAnsi="Times New Roman" w:cs="Times New Roman"/>
          <w:sz w:val="24"/>
          <w:szCs w:val="24"/>
        </w:rPr>
        <w:t xml:space="preserve">Until 1880 some “Mexicans shared with the growing Euro-American elite a high social status and a substantial degree of economic and political power” (Meeks 2007). </w:t>
      </w:r>
      <w:r>
        <w:rPr>
          <w:rFonts w:ascii="Times New Roman" w:eastAsia="Times New Roman" w:hAnsi="Times New Roman" w:cs="Times New Roman"/>
          <w:sz w:val="24"/>
          <w:szCs w:val="24"/>
        </w:rPr>
        <w:t xml:space="preserve">Ironically, as time went on even the </w:t>
      </w:r>
      <w:r w:rsidR="0082456A">
        <w:rPr>
          <w:rFonts w:ascii="Times New Roman" w:eastAsia="Times New Roman" w:hAnsi="Times New Roman" w:cs="Times New Roman"/>
          <w:sz w:val="24"/>
          <w:szCs w:val="24"/>
        </w:rPr>
        <w:t>status of the Mexican elite would erode creating an even more distinct racial divide.</w:t>
      </w:r>
    </w:p>
    <w:p w:rsidR="0082456A" w:rsidRDefault="0082456A" w:rsidP="00B175CD">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As Arizona was transformed in</w:t>
      </w:r>
      <w:r w:rsidR="00904691">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a mining empire the class system was also being transformed as the Mexican system of peonage was adopted.  </w:t>
      </w:r>
      <w:r w:rsidR="00596749">
        <w:rPr>
          <w:rFonts w:ascii="Times New Roman" w:eastAsia="Times New Roman" w:hAnsi="Times New Roman" w:cs="Times New Roman"/>
          <w:sz w:val="24"/>
          <w:szCs w:val="24"/>
        </w:rPr>
        <w:t xml:space="preserve">The mine owners who were willing to hire Mexicans often purchased the laborers’ debts from wealthy Sonoran hacendados and then employed them in their mines.  This was usually done without the consent or even notification of those being purchased.  </w:t>
      </w:r>
    </w:p>
    <w:p w:rsidR="00596749" w:rsidRDefault="00596749" w:rsidP="00B175CD">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“The construction of the Southern Pacific and a new network of smaller railroads rapidly altered the economy and social structure of the Arizona borderlands” (Meeks 2007). </w:t>
      </w:r>
      <w:r w:rsidR="001242DC">
        <w:rPr>
          <w:rFonts w:ascii="Times New Roman" w:eastAsia="Times New Roman" w:hAnsi="Times New Roman" w:cs="Times New Roman"/>
          <w:sz w:val="24"/>
          <w:szCs w:val="24"/>
        </w:rPr>
        <w:t xml:space="preserve">Prior to the railroad freighting was the only way of transporting anything in this area.  Many of the Mexican Americans owned the freighting companies and therefore their companies became almost obsolete with the building of the railroads in their areas.  The loss of their companies equated to a loss of status and to the end of Mexican Americans being </w:t>
      </w:r>
      <w:r w:rsidR="0081442F">
        <w:rPr>
          <w:rFonts w:ascii="Times New Roman" w:eastAsia="Times New Roman" w:hAnsi="Times New Roman" w:cs="Times New Roman"/>
          <w:sz w:val="24"/>
          <w:szCs w:val="24"/>
        </w:rPr>
        <w:t xml:space="preserve">in </w:t>
      </w:r>
      <w:r w:rsidR="001242DC">
        <w:rPr>
          <w:rFonts w:ascii="Times New Roman" w:eastAsia="Times New Roman" w:hAnsi="Times New Roman" w:cs="Times New Roman"/>
          <w:sz w:val="24"/>
          <w:szCs w:val="24"/>
        </w:rPr>
        <w:t xml:space="preserve">a position of power.  </w:t>
      </w:r>
      <w:r>
        <w:rPr>
          <w:rFonts w:ascii="Times New Roman" w:eastAsia="Times New Roman" w:hAnsi="Times New Roman" w:cs="Times New Roman"/>
          <w:sz w:val="24"/>
          <w:szCs w:val="24"/>
        </w:rPr>
        <w:t xml:space="preserve">“The railroad thus accelerated the development of a more strictly defined, racialized class system in which Mexican nationals and Mexican Americans alike found themselves subordinated” (Meeks 2007). </w:t>
      </w:r>
    </w:p>
    <w:p w:rsidR="0081442F" w:rsidRDefault="0081442F" w:rsidP="00B175CD">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deterioration of their status occurred very quickly and by 1890 Mexicans and Indians alike performed the jobs that were labeled as being the lowest paid and requiring no skills.  Even those Mexicans and Indians which managed to attain higher positions requiring skill and knowledge found themselves being paid substantially less than those classified as “whites”.  A persons’ race and/or nationality became the basis for a person’s wage rather than their skill level.  The Native Indians were viewed in a position even lower than that of the Mexicans.  This discrimination was not only occurring in the United States however, the exact same system was in use across the border in Mexico.  </w:t>
      </w:r>
      <w:r w:rsidR="003B35CF">
        <w:rPr>
          <w:rFonts w:ascii="Times New Roman" w:eastAsia="Times New Roman" w:hAnsi="Times New Roman" w:cs="Times New Roman"/>
          <w:sz w:val="24"/>
          <w:szCs w:val="24"/>
        </w:rPr>
        <w:t xml:space="preserve">“As in other mining communities, the company maintained racial boundaries both in the mines and in town – not only between whites and nonwhites, but also between Indians and Mexicans” (Meeks 2007).  </w:t>
      </w:r>
    </w:p>
    <w:p w:rsidR="009E7889" w:rsidRDefault="004C4E3B" w:rsidP="00B175CD">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Along with Arizona being a mining empire it was also decided that it would be perfect for agriculture.  Various departments and agencies converged on the area to decide where agricultural development would take place.  It became apparent that race would play a large role in their decisions.  “As large-scale irrigation projects led to the rise of mechanized commercial farms, many ethnic Mexican and indigenous farmers lost access to water through upriver </w:t>
      </w:r>
      <w:r>
        <w:rPr>
          <w:rFonts w:ascii="Times New Roman" w:eastAsia="Times New Roman" w:hAnsi="Times New Roman" w:cs="Times New Roman"/>
          <w:sz w:val="24"/>
          <w:szCs w:val="24"/>
        </w:rPr>
        <w:lastRenderedPageBreak/>
        <w:t>diversions and erosion” (Meeks 2007).  Those that had relied on farming as their means of living were left with no choice but to join the workforce where they found themselves working for wages</w:t>
      </w:r>
      <w:r w:rsidR="009E7889">
        <w:rPr>
          <w:rFonts w:ascii="Times New Roman" w:eastAsia="Times New Roman" w:hAnsi="Times New Roman" w:cs="Times New Roman"/>
          <w:sz w:val="24"/>
          <w:szCs w:val="24"/>
        </w:rPr>
        <w:t xml:space="preserve"> which hardly supported them.  </w:t>
      </w:r>
      <w:r>
        <w:rPr>
          <w:rFonts w:ascii="Times New Roman" w:eastAsia="Times New Roman" w:hAnsi="Times New Roman" w:cs="Times New Roman"/>
          <w:sz w:val="24"/>
          <w:szCs w:val="24"/>
        </w:rPr>
        <w:t xml:space="preserve">Often times wealthier Mexicans would claim themselves to be of pure Spanish ancestry in an attempt to distinguish themselves from the surrounding population of mestizos and Indians. </w:t>
      </w:r>
      <w:r w:rsidR="00B77F34">
        <w:rPr>
          <w:rFonts w:ascii="Times New Roman" w:eastAsia="Times New Roman" w:hAnsi="Times New Roman" w:cs="Times New Roman"/>
          <w:sz w:val="24"/>
          <w:szCs w:val="24"/>
        </w:rPr>
        <w:t xml:space="preserve"> This self-classification did not transfer to the Anglo-American community.  </w:t>
      </w:r>
    </w:p>
    <w:p w:rsidR="00375A2A" w:rsidRDefault="009E7889" w:rsidP="00B175CD">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Even into the 1900s, as Arizona </w:t>
      </w:r>
      <w:r w:rsidR="00B90219">
        <w:rPr>
          <w:rFonts w:ascii="Times New Roman" w:eastAsia="Times New Roman" w:hAnsi="Times New Roman" w:cs="Times New Roman"/>
          <w:sz w:val="24"/>
          <w:szCs w:val="24"/>
        </w:rPr>
        <w:t>struggled</w:t>
      </w:r>
      <w:r>
        <w:rPr>
          <w:rFonts w:ascii="Times New Roman" w:eastAsia="Times New Roman" w:hAnsi="Times New Roman" w:cs="Times New Roman"/>
          <w:sz w:val="24"/>
          <w:szCs w:val="24"/>
        </w:rPr>
        <w:t xml:space="preserve"> to becom</w:t>
      </w:r>
      <w:r w:rsidR="00B90219">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a state, it was believed by many that because the area was largely made up of Mexicans and Indians that they “were not fit for self-government” (Meeks 2007). </w:t>
      </w:r>
      <w:r w:rsidR="00B90219">
        <w:rPr>
          <w:rFonts w:ascii="Times New Roman" w:eastAsia="Times New Roman" w:hAnsi="Times New Roman" w:cs="Times New Roman"/>
          <w:sz w:val="24"/>
          <w:szCs w:val="24"/>
        </w:rPr>
        <w:t xml:space="preserve"> To solve this problem the Anglo-Americans included in the Arizona constitution specific policies which designated those that were non-white and did not speak English to be second-class citizens.  </w:t>
      </w:r>
      <w:r w:rsidR="00861DA6">
        <w:rPr>
          <w:rFonts w:ascii="Times New Roman" w:eastAsia="Times New Roman" w:hAnsi="Times New Roman" w:cs="Times New Roman"/>
          <w:sz w:val="24"/>
          <w:szCs w:val="24"/>
        </w:rPr>
        <w:t xml:space="preserve">In its continued fight to get Congress to accept Arizona as a state more and more emphasis was put on the composition of the white community.   It was even recognized that most of the Anglo-American community, more so than those in New Mexico, was made up of whites who were born in the east and moved to the territory; emphasizing that the already American-born citizens needed to once again have their privileges restored.  Although Mexicans were grouped with “Whites” rather than “Colored” in the courts it was their lack of speaking English that ultimately segregated them.  </w:t>
      </w:r>
      <w:r w:rsidR="00375A2A">
        <w:rPr>
          <w:rFonts w:ascii="Times New Roman" w:eastAsia="Times New Roman" w:hAnsi="Times New Roman" w:cs="Times New Roman"/>
          <w:sz w:val="24"/>
          <w:szCs w:val="24"/>
        </w:rPr>
        <w:t>“Racial inequality was not simply an unfortunate corollary to full statehood it was built into the very identity of Arizona form its inception”</w:t>
      </w:r>
      <w:r w:rsidR="009E73DD">
        <w:rPr>
          <w:rFonts w:ascii="Times New Roman" w:eastAsia="Times New Roman" w:hAnsi="Times New Roman" w:cs="Times New Roman"/>
          <w:sz w:val="24"/>
          <w:szCs w:val="24"/>
        </w:rPr>
        <w:t xml:space="preserve"> in all efforts to satisfy Congress’ desire to know who would and would not be considered a citizen should statehood be granted</w:t>
      </w:r>
      <w:r w:rsidR="00375A2A">
        <w:rPr>
          <w:rFonts w:ascii="Times New Roman" w:eastAsia="Times New Roman" w:hAnsi="Times New Roman" w:cs="Times New Roman"/>
          <w:sz w:val="24"/>
          <w:szCs w:val="24"/>
        </w:rPr>
        <w:t xml:space="preserve"> (Meeks 2007).  </w:t>
      </w:r>
      <w:r w:rsidR="009E73DD">
        <w:rPr>
          <w:rFonts w:ascii="Times New Roman" w:eastAsia="Times New Roman" w:hAnsi="Times New Roman" w:cs="Times New Roman"/>
          <w:sz w:val="24"/>
          <w:szCs w:val="24"/>
        </w:rPr>
        <w:t xml:space="preserve">Even when American Indians were given citizenship through the Indian Citizenship Act of 1924 the “guardianship” clause previously passed </w:t>
      </w:r>
      <w:r w:rsidR="00B175CD">
        <w:rPr>
          <w:rFonts w:ascii="Times New Roman" w:eastAsia="Times New Roman" w:hAnsi="Times New Roman" w:cs="Times New Roman"/>
          <w:sz w:val="24"/>
          <w:szCs w:val="24"/>
        </w:rPr>
        <w:t xml:space="preserve">in legislation in Arizona </w:t>
      </w:r>
      <w:r w:rsidR="009E73DD">
        <w:rPr>
          <w:rFonts w:ascii="Times New Roman" w:eastAsia="Times New Roman" w:hAnsi="Times New Roman" w:cs="Times New Roman"/>
          <w:sz w:val="24"/>
          <w:szCs w:val="24"/>
        </w:rPr>
        <w:t xml:space="preserve">deemed all those under guardianship to not be eligible </w:t>
      </w:r>
      <w:r w:rsidR="009E73DD">
        <w:rPr>
          <w:rFonts w:ascii="Times New Roman" w:eastAsia="Times New Roman" w:hAnsi="Times New Roman" w:cs="Times New Roman"/>
          <w:sz w:val="24"/>
          <w:szCs w:val="24"/>
        </w:rPr>
        <w:lastRenderedPageBreak/>
        <w:t>to vote.  This clause, although not supported by the fourth and fifth amendments</w:t>
      </w:r>
      <w:r w:rsidR="00B175CD">
        <w:rPr>
          <w:rFonts w:ascii="Times New Roman" w:eastAsia="Times New Roman" w:hAnsi="Times New Roman" w:cs="Times New Roman"/>
          <w:sz w:val="24"/>
          <w:szCs w:val="24"/>
        </w:rPr>
        <w:t>,</w:t>
      </w:r>
      <w:r w:rsidR="009E73DD">
        <w:rPr>
          <w:rFonts w:ascii="Times New Roman" w:eastAsia="Times New Roman" w:hAnsi="Times New Roman" w:cs="Times New Roman"/>
          <w:sz w:val="24"/>
          <w:szCs w:val="24"/>
        </w:rPr>
        <w:t xml:space="preserve"> restricted certain people groups from being eligible to vote in the state of Arizona until the late 1940s.  </w:t>
      </w:r>
    </w:p>
    <w:p w:rsidR="00E37FA3" w:rsidRDefault="00E37FA3" w:rsidP="00B175CD">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Having lived in Arizona my entire life and having heard stories from my grandfather of working life among specialized industries from as early as the 1970s </w:t>
      </w:r>
      <w:r w:rsidR="009554DA">
        <w:rPr>
          <w:rFonts w:ascii="Times New Roman" w:eastAsia="Times New Roman" w:hAnsi="Times New Roman" w:cs="Times New Roman"/>
          <w:sz w:val="24"/>
          <w:szCs w:val="24"/>
        </w:rPr>
        <w:t xml:space="preserve">I can attest to the continued discrimination between Mexican Americans, American Indians, and Anglo-Americans. I can only hope that in the future when students look back on current times that they will see a strong effort to remove this from our generation.  </w:t>
      </w:r>
    </w:p>
    <w:p w:rsidR="00EA233A" w:rsidRDefault="00EA233A" w:rsidP="00EA233A">
      <w:pPr>
        <w:spacing w:after="0" w:line="480" w:lineRule="auto"/>
        <w:rPr>
          <w:rFonts w:ascii="Times New Roman" w:eastAsia="Times New Roman" w:hAnsi="Times New Roman" w:cs="Times New Roman"/>
          <w:sz w:val="24"/>
          <w:szCs w:val="24"/>
        </w:rPr>
      </w:pPr>
    </w:p>
    <w:p w:rsidR="00EA233A" w:rsidRDefault="00EA233A" w:rsidP="00EA233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Sources:</w:t>
      </w:r>
    </w:p>
    <w:p w:rsidR="00EA233A" w:rsidRDefault="00EA233A" w:rsidP="00EA23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Meeks, Eric</w:t>
      </w:r>
    </w:p>
    <w:p w:rsidR="00EA233A" w:rsidRDefault="00EA233A" w:rsidP="00EA23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2007 Border Citizens: The Making of Indians, Mexicans, and Anglos in Arizona, Chapter One: desert Empire. Eric Meeks. Austin: University of Texas Press</w:t>
      </w:r>
    </w:p>
    <w:sectPr w:rsidR="00EA2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AC4"/>
    <w:rsid w:val="00052EDB"/>
    <w:rsid w:val="000F4337"/>
    <w:rsid w:val="001242DC"/>
    <w:rsid w:val="00131866"/>
    <w:rsid w:val="00240F19"/>
    <w:rsid w:val="00375A2A"/>
    <w:rsid w:val="003B35CF"/>
    <w:rsid w:val="004C4E3B"/>
    <w:rsid w:val="004E5AC4"/>
    <w:rsid w:val="00596749"/>
    <w:rsid w:val="005B45E8"/>
    <w:rsid w:val="0064169D"/>
    <w:rsid w:val="006C2216"/>
    <w:rsid w:val="0081442F"/>
    <w:rsid w:val="0082456A"/>
    <w:rsid w:val="00861DA6"/>
    <w:rsid w:val="0087710B"/>
    <w:rsid w:val="00904691"/>
    <w:rsid w:val="009554DA"/>
    <w:rsid w:val="009E73DD"/>
    <w:rsid w:val="009E7889"/>
    <w:rsid w:val="00B175CD"/>
    <w:rsid w:val="00B40DB6"/>
    <w:rsid w:val="00B77F34"/>
    <w:rsid w:val="00B90219"/>
    <w:rsid w:val="00C158BF"/>
    <w:rsid w:val="00CA7668"/>
    <w:rsid w:val="00E16AA7"/>
    <w:rsid w:val="00E37FA3"/>
    <w:rsid w:val="00EA233A"/>
    <w:rsid w:val="00F74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CF7976-0F9B-4E5E-A16A-0830B14CE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7710B"/>
    <w:pPr>
      <w:spacing w:after="0" w:line="240" w:lineRule="auto"/>
      <w:outlineLvl w:val="0"/>
    </w:pPr>
    <w:rPr>
      <w:rFonts w:ascii="Georgia" w:eastAsia="Times New Roman" w:hAnsi="Georgia" w:cs="Times New Roman"/>
      <w:caps/>
      <w:color w:val="7F4225"/>
      <w:sz w:val="84"/>
      <w:szCs w:val="20"/>
    </w:rPr>
  </w:style>
  <w:style w:type="paragraph" w:styleId="Heading2">
    <w:name w:val="heading 2"/>
    <w:basedOn w:val="Normal"/>
    <w:next w:val="Normal"/>
    <w:link w:val="Heading2Char"/>
    <w:qFormat/>
    <w:rsid w:val="0087710B"/>
    <w:pPr>
      <w:spacing w:after="0" w:line="288" w:lineRule="auto"/>
      <w:outlineLvl w:val="1"/>
    </w:pPr>
    <w:rPr>
      <w:rFonts w:ascii="Trebuchet MS" w:eastAsia="Times New Roman" w:hAnsi="Trebuchet MS" w:cs="Times New Roman"/>
      <w:color w:val="636466"/>
      <w:spacing w:val="40"/>
      <w:sz w:val="24"/>
      <w:szCs w:val="20"/>
    </w:rPr>
  </w:style>
  <w:style w:type="paragraph" w:styleId="Heading3">
    <w:name w:val="heading 3"/>
    <w:basedOn w:val="Heading2"/>
    <w:next w:val="Normal"/>
    <w:link w:val="Heading3Char"/>
    <w:qFormat/>
    <w:rsid w:val="0087710B"/>
    <w:pPr>
      <w:outlineLvl w:val="2"/>
    </w:pPr>
    <w:rPr>
      <w:rFonts w:ascii="Georgia" w:hAnsi="Georgia"/>
      <w:caps/>
      <w:color w:val="73CDDD"/>
      <w:spacing w:val="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710B"/>
    <w:rPr>
      <w:rFonts w:ascii="Georgia" w:eastAsia="Times New Roman" w:hAnsi="Georgia" w:cs="Times New Roman"/>
      <w:caps/>
      <w:color w:val="7F4225"/>
      <w:sz w:val="84"/>
      <w:szCs w:val="20"/>
    </w:rPr>
  </w:style>
  <w:style w:type="character" w:customStyle="1" w:styleId="Heading2Char">
    <w:name w:val="Heading 2 Char"/>
    <w:basedOn w:val="DefaultParagraphFont"/>
    <w:link w:val="Heading2"/>
    <w:rsid w:val="0087710B"/>
    <w:rPr>
      <w:rFonts w:ascii="Trebuchet MS" w:eastAsia="Times New Roman" w:hAnsi="Trebuchet MS" w:cs="Times New Roman"/>
      <w:color w:val="636466"/>
      <w:spacing w:val="40"/>
      <w:sz w:val="24"/>
      <w:szCs w:val="20"/>
    </w:rPr>
  </w:style>
  <w:style w:type="character" w:customStyle="1" w:styleId="Heading3Char">
    <w:name w:val="Heading 3 Char"/>
    <w:basedOn w:val="DefaultParagraphFont"/>
    <w:link w:val="Heading3"/>
    <w:rsid w:val="0087710B"/>
    <w:rPr>
      <w:rFonts w:ascii="Georgia" w:eastAsia="Times New Roman" w:hAnsi="Georgia" w:cs="Times New Roman"/>
      <w:caps/>
      <w:color w:val="73CDD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92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raw35</dc:creator>
  <cp:lastModifiedBy>WORDINGER, REBECCA</cp:lastModifiedBy>
  <cp:revision>4</cp:revision>
  <dcterms:created xsi:type="dcterms:W3CDTF">2016-10-28T21:08:00Z</dcterms:created>
  <dcterms:modified xsi:type="dcterms:W3CDTF">2016-10-28T21:12:00Z</dcterms:modified>
</cp:coreProperties>
</file>